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关于“青年红色筑梦之旅”项目赛道公益组和商业组的划分</w:t>
      </w:r>
    </w:p>
    <w:bookmarkEnd w:id="0"/>
    <w:p>
      <w:pPr>
        <w:rPr>
          <w:rFonts w:hint="eastAsia"/>
        </w:rPr>
      </w:pPr>
      <w:r>
        <w:rPr>
          <w:rFonts w:hint="eastAsia"/>
        </w:rPr>
        <w:t>“青年红色筑梦之旅”划分为公益组和商业组，《通知》中写到：公益组参赛项目是以社会价值为导向，在公益服务领域具有较好的创意、产品或服务模式的创业计划和实践。商业组参赛项目是以商业手段解决农业农村和城乡社区发展的痛点问题、助力精准扶贫和乡村振兴，实现经济价值和社会价值的融合。</w:t>
      </w:r>
    </w:p>
    <w:p>
      <w:pPr>
        <w:rPr>
          <w:rFonts w:hint="eastAsia"/>
        </w:rPr>
      </w:pPr>
      <w:r>
        <w:rPr>
          <w:rFonts w:hint="eastAsia"/>
        </w:rPr>
        <w:t>这两个赛道都包括了注册公司或组织和未注册的项目。</w:t>
      </w:r>
    </w:p>
    <w:p>
      <w:pPr>
        <w:rPr>
          <w:rFonts w:hint="eastAsia"/>
        </w:rPr>
      </w:pPr>
      <w:r>
        <w:rPr>
          <w:rFonts w:hint="eastAsia"/>
        </w:rPr>
        <w:t>我们在划分项目赛道时从价值维度来判断，一个企业或项目为社会创造的价值包括经济价值和社会价值，也就是为社会创造了更多的物质财富和精神财富。</w:t>
      </w:r>
    </w:p>
    <w:p>
      <w:pPr>
        <w:rPr>
          <w:rFonts w:hint="eastAsia"/>
        </w:rPr>
      </w:pPr>
      <w:r>
        <w:rPr>
          <w:rFonts w:hint="eastAsia"/>
        </w:rPr>
        <w:t>在判断一个“青年红色筑梦之旅”项目是公益赛道还是商业赛道，最本质的区别就是看这个项目创造的价值增值部分是为谁服务。</w:t>
      </w:r>
    </w:p>
    <w:p>
      <w:pPr>
        <w:rPr>
          <w:rFonts w:hint="eastAsia"/>
        </w:rPr>
      </w:pPr>
      <w:r>
        <w:rPr>
          <w:rFonts w:hint="eastAsia"/>
        </w:rPr>
        <w:t>对于仅靠社会捐助或企事业单位支持的纯粹的社会公益项目我们把他们划分到公益组；</w:t>
      </w:r>
    </w:p>
    <w:p>
      <w:pPr>
        <w:rPr>
          <w:rFonts w:hint="eastAsia"/>
        </w:rPr>
      </w:pPr>
      <w:r>
        <w:rPr>
          <w:rFonts w:hint="eastAsia"/>
        </w:rPr>
        <w:t>对于绝大多数项目，都是有自我造血功能的，都是盈利性的，只有这样才能保障企业或项目持续健康发展。对于有盈利的企业或项目在划分公益组和商业组的时候，我们主要看企业利润的用途。通常企业的利润要满足企业的经营和扩大再生产，同时还会有一部分利润剩余用来分配，我们划分标准主要看这部分用于分配的利润的最终使用目的。</w:t>
      </w:r>
    </w:p>
    <w:p>
      <w:pPr>
        <w:rPr>
          <w:rFonts w:hint="eastAsia"/>
        </w:rPr>
      </w:pPr>
      <w:r>
        <w:rPr>
          <w:rFonts w:hint="eastAsia"/>
        </w:rPr>
        <w:t>如果这部利润的使用目标是持续投入到社会发展事业中，最终目的是为社会做贡献，我们把这类企业或项目划分到公益组。如果企业的利润使用的最终目标是为股东或者合伙人谋福利，用于个人价值增值，我们把这类企业划分到商业组。</w:t>
      </w:r>
    </w:p>
    <w:p>
      <w:pPr>
        <w:rPr>
          <w:rFonts w:hint="eastAsia"/>
        </w:rPr>
      </w:pPr>
    </w:p>
    <w:p>
      <w:pPr>
        <w:rPr>
          <w:rFonts w:hint="eastAsia"/>
        </w:rPr>
      </w:pPr>
      <w:r>
        <w:rPr>
          <w:rFonts w:hint="eastAsia"/>
        </w:rPr>
        <w:t>要点：</w:t>
      </w:r>
    </w:p>
    <w:p>
      <w:pPr>
        <w:rPr>
          <w:rFonts w:hint="eastAsia"/>
        </w:rPr>
      </w:pPr>
      <w:r>
        <w:rPr>
          <w:rFonts w:hint="eastAsia"/>
        </w:rPr>
        <w:t>1，对于仅靠社会捐助或企事业单位支持的纯粹的社会公益项目，划分到公益组；</w:t>
      </w:r>
    </w:p>
    <w:p>
      <w:pPr>
        <w:rPr>
          <w:rFonts w:hint="eastAsia"/>
        </w:rPr>
      </w:pPr>
      <w:r>
        <w:rPr>
          <w:rFonts w:hint="eastAsia"/>
        </w:rPr>
        <w:t>2，对于有盈利的企业或项目在划分公益组和商业组的时候，主要看企业利润的用途。</w:t>
      </w:r>
    </w:p>
    <w:p>
      <w:pPr>
        <w:rPr>
          <w:rFonts w:hint="eastAsia"/>
        </w:rPr>
      </w:pPr>
      <w:r>
        <w:rPr>
          <w:rFonts w:hint="eastAsia"/>
        </w:rPr>
        <w:t>（1）通常企业的利润要满足企业的经营和扩大再生产，同时还会有一部分利润剩余用来分配，我们划分标准主要看这部分用于分配的利润的最终使用目的。如果这部利润的使用目标是持续投入到社会发展事业中，最终目的是为社会做贡献，把这类企业或项目划分到公益组。</w:t>
      </w:r>
    </w:p>
    <w:p>
      <w:pPr>
        <w:rPr>
          <w:rFonts w:hint="eastAsia"/>
        </w:rPr>
      </w:pPr>
      <w:r>
        <w:rPr>
          <w:rFonts w:hint="eastAsia"/>
        </w:rPr>
        <w:t>（2）如果企业的利润使用的最终目标是为股东或者合伙人谋福利，用于个人价值增值，把这类企业划分到商业组。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482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花生</cp:lastModifiedBy>
  <dcterms:modified xsi:type="dcterms:W3CDTF">2019-05-06T01:43:50Z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